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E4D77" w14:textId="229B9072" w:rsidR="008078F4" w:rsidRDefault="008078F4" w:rsidP="00C804FE">
      <w:pPr>
        <w:pStyle w:val="Default"/>
        <w:jc w:val="center"/>
        <w:rPr>
          <w:rFonts w:ascii="Arial" w:hAnsi="Arial" w:cs="Arial"/>
          <w:b/>
          <w:bCs/>
          <w:u w:val="single"/>
          <w:lang w:val="el-GR"/>
        </w:rPr>
      </w:pPr>
      <w:r w:rsidRPr="00AA2124">
        <w:rPr>
          <w:rFonts w:ascii="Verdana" w:hAnsi="Verdana"/>
          <w:b/>
          <w:noProof/>
          <w:sz w:val="16"/>
          <w:szCs w:val="16"/>
          <w:lang w:val="el-GR"/>
        </w:rPr>
        <w:drawing>
          <wp:anchor distT="0" distB="0" distL="114300" distR="114300" simplePos="0" relativeHeight="251661312" behindDoc="1" locked="0" layoutInCell="1" allowOverlap="1" wp14:anchorId="45011AEA" wp14:editId="1F69EDFD">
            <wp:simplePos x="2352675" y="914400"/>
            <wp:positionH relativeFrom="margin">
              <wp:align>center</wp:align>
            </wp:positionH>
            <wp:positionV relativeFrom="margin">
              <wp:align>top</wp:align>
            </wp:positionV>
            <wp:extent cx="3067050" cy="16764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D3C9F" w14:textId="77777777" w:rsidR="008078F4" w:rsidRPr="001F5DC9" w:rsidRDefault="008078F4" w:rsidP="00DC7ACC">
      <w:pPr>
        <w:pStyle w:val="Default"/>
        <w:jc w:val="center"/>
        <w:rPr>
          <w:rFonts w:ascii="Arial" w:hAnsi="Arial" w:cs="Arial"/>
          <w:b/>
          <w:bCs/>
          <w:u w:val="single"/>
          <w:lang w:val="el-GR"/>
        </w:rPr>
      </w:pPr>
    </w:p>
    <w:p w14:paraId="32359706" w14:textId="77777777" w:rsidR="00C804FE" w:rsidRDefault="00C804FE" w:rsidP="00DC7ACC">
      <w:pPr>
        <w:pStyle w:val="Default"/>
        <w:jc w:val="center"/>
        <w:rPr>
          <w:rFonts w:ascii="Arial" w:hAnsi="Arial" w:cs="Arial"/>
          <w:b/>
          <w:bCs/>
          <w:u w:val="single"/>
        </w:rPr>
      </w:pPr>
    </w:p>
    <w:p w14:paraId="1E3D8A73" w14:textId="77777777" w:rsidR="00C804FE" w:rsidRDefault="00C804FE" w:rsidP="00DC7ACC">
      <w:pPr>
        <w:pStyle w:val="Default"/>
        <w:jc w:val="center"/>
        <w:rPr>
          <w:rFonts w:ascii="Arial" w:hAnsi="Arial" w:cs="Arial"/>
          <w:b/>
          <w:bCs/>
          <w:u w:val="single"/>
        </w:rPr>
      </w:pPr>
    </w:p>
    <w:p w14:paraId="0B220B17" w14:textId="77777777" w:rsidR="00C804FE" w:rsidRDefault="00C804FE" w:rsidP="00DC7ACC">
      <w:pPr>
        <w:pStyle w:val="Default"/>
        <w:jc w:val="center"/>
        <w:rPr>
          <w:rFonts w:ascii="Arial" w:hAnsi="Arial" w:cs="Arial"/>
          <w:b/>
          <w:bCs/>
          <w:u w:val="single"/>
        </w:rPr>
      </w:pPr>
    </w:p>
    <w:p w14:paraId="68AA04D6" w14:textId="77777777" w:rsidR="00C804FE" w:rsidRDefault="00C804FE" w:rsidP="00DC7ACC">
      <w:pPr>
        <w:pStyle w:val="Default"/>
        <w:jc w:val="center"/>
        <w:rPr>
          <w:rFonts w:ascii="Arial" w:hAnsi="Arial" w:cs="Arial"/>
          <w:b/>
          <w:bCs/>
          <w:u w:val="single"/>
        </w:rPr>
      </w:pPr>
    </w:p>
    <w:p w14:paraId="56376CBC" w14:textId="77777777" w:rsidR="00C804FE" w:rsidRDefault="00C804FE" w:rsidP="00DC7ACC">
      <w:pPr>
        <w:pStyle w:val="Default"/>
        <w:jc w:val="center"/>
        <w:rPr>
          <w:rFonts w:ascii="Arial" w:hAnsi="Arial" w:cs="Arial"/>
          <w:b/>
          <w:bCs/>
          <w:u w:val="single"/>
        </w:rPr>
      </w:pPr>
    </w:p>
    <w:p w14:paraId="44027D83" w14:textId="77777777" w:rsidR="00C804FE" w:rsidRDefault="00C804FE" w:rsidP="00DC7ACC">
      <w:pPr>
        <w:pStyle w:val="Default"/>
        <w:jc w:val="center"/>
        <w:rPr>
          <w:rFonts w:ascii="Arial" w:hAnsi="Arial" w:cs="Arial"/>
          <w:b/>
          <w:bCs/>
          <w:u w:val="single"/>
        </w:rPr>
      </w:pPr>
    </w:p>
    <w:p w14:paraId="45C294A5" w14:textId="77777777" w:rsidR="00C804FE" w:rsidRDefault="00C804FE" w:rsidP="00DC7ACC">
      <w:pPr>
        <w:pStyle w:val="Default"/>
        <w:jc w:val="center"/>
        <w:rPr>
          <w:rFonts w:ascii="Arial" w:hAnsi="Arial" w:cs="Arial"/>
          <w:b/>
          <w:bCs/>
          <w:u w:val="single"/>
        </w:rPr>
      </w:pPr>
    </w:p>
    <w:p w14:paraId="38A647C1" w14:textId="77777777" w:rsidR="00B3021C" w:rsidRDefault="00B3021C" w:rsidP="00B3021C">
      <w:pPr>
        <w:pStyle w:val="Default"/>
        <w:rPr>
          <w:rFonts w:ascii="Arial" w:hAnsi="Arial" w:cs="Arial"/>
          <w:b/>
          <w:bCs/>
          <w:u w:val="single"/>
        </w:rPr>
      </w:pPr>
    </w:p>
    <w:p w14:paraId="60DFC5F8" w14:textId="77777777" w:rsidR="00B3021C" w:rsidRDefault="00B3021C" w:rsidP="00B3021C">
      <w:pPr>
        <w:pStyle w:val="Default"/>
        <w:rPr>
          <w:rFonts w:ascii="Arial" w:hAnsi="Arial" w:cs="Arial"/>
          <w:b/>
          <w:bCs/>
          <w:u w:val="single"/>
        </w:rPr>
      </w:pPr>
    </w:p>
    <w:p w14:paraId="6BF67C21" w14:textId="109FB11D" w:rsidR="005218E4" w:rsidRPr="00B3021C" w:rsidRDefault="00B3021C" w:rsidP="00B3021C">
      <w:pPr>
        <w:pStyle w:val="Default"/>
        <w:rPr>
          <w:rFonts w:ascii="Arial" w:hAnsi="Arial" w:cs="Arial"/>
        </w:rPr>
      </w:pPr>
      <w:r w:rsidRPr="00B3021C">
        <w:rPr>
          <w:rFonts w:ascii="Arial" w:hAnsi="Arial" w:cs="Arial"/>
          <w:b/>
          <w:bCs/>
        </w:rPr>
        <w:t>Project:  POLI</w:t>
      </w:r>
      <w:r>
        <w:rPr>
          <w:rFonts w:ascii="Arial" w:hAnsi="Arial" w:cs="Arial"/>
          <w:b/>
          <w:bCs/>
        </w:rPr>
        <w:t>-</w:t>
      </w:r>
      <w:r w:rsidRPr="00B3021C">
        <w:rPr>
          <w:rFonts w:ascii="Arial" w:hAnsi="Arial" w:cs="Arial"/>
          <w:b/>
          <w:bCs/>
        </w:rPr>
        <w:t xml:space="preserve">SYNERGIES </w:t>
      </w:r>
    </w:p>
    <w:p w14:paraId="24A2872D" w14:textId="77777777" w:rsidR="005218E4" w:rsidRPr="00B3021C" w:rsidRDefault="005218E4" w:rsidP="00DC7ACC">
      <w:pPr>
        <w:autoSpaceDE w:val="0"/>
        <w:autoSpaceDN w:val="0"/>
        <w:adjustRightInd w:val="0"/>
        <w:spacing w:after="0" w:line="240" w:lineRule="auto"/>
        <w:jc w:val="center"/>
        <w:rPr>
          <w:rFonts w:ascii="Arial" w:hAnsi="Arial" w:cs="Arial"/>
          <w:color w:val="000000"/>
          <w:sz w:val="24"/>
          <w:szCs w:val="24"/>
          <w:u w:val="single"/>
        </w:rPr>
      </w:pPr>
    </w:p>
    <w:p w14:paraId="0D4C1044" w14:textId="74BB8556" w:rsidR="000138C1" w:rsidRPr="00B3021C" w:rsidRDefault="000138C1" w:rsidP="000138C1">
      <w:pPr>
        <w:autoSpaceDE w:val="0"/>
        <w:autoSpaceDN w:val="0"/>
        <w:adjustRightInd w:val="0"/>
        <w:spacing w:after="0" w:line="240" w:lineRule="auto"/>
        <w:jc w:val="both"/>
        <w:rPr>
          <w:rFonts w:ascii="Arial" w:hAnsi="Arial" w:cs="Arial"/>
          <w:b/>
          <w:bCs/>
          <w:sz w:val="24"/>
          <w:szCs w:val="24"/>
        </w:rPr>
      </w:pPr>
      <w:r w:rsidRPr="00B3021C">
        <w:rPr>
          <w:rFonts w:ascii="Arial" w:hAnsi="Arial" w:cs="Arial"/>
          <w:b/>
          <w:bCs/>
          <w:sz w:val="24"/>
          <w:szCs w:val="24"/>
        </w:rPr>
        <w:t xml:space="preserve">Cross-Border Synergies for Energy Saving in </w:t>
      </w:r>
      <w:r w:rsidR="00B3021C">
        <w:rPr>
          <w:rFonts w:ascii="Arial" w:hAnsi="Arial" w:cs="Arial"/>
          <w:b/>
          <w:bCs/>
          <w:sz w:val="24"/>
          <w:szCs w:val="24"/>
        </w:rPr>
        <w:t xml:space="preserve">Police </w:t>
      </w:r>
      <w:r w:rsidRPr="00B3021C">
        <w:rPr>
          <w:rFonts w:ascii="Arial" w:hAnsi="Arial" w:cs="Arial"/>
          <w:b/>
          <w:bCs/>
          <w:sz w:val="24"/>
          <w:szCs w:val="24"/>
        </w:rPr>
        <w:t>Buildings</w:t>
      </w:r>
      <w:r w:rsidR="00B3021C" w:rsidRPr="00B3021C">
        <w:rPr>
          <w:rFonts w:ascii="Arial" w:hAnsi="Arial" w:cs="Arial"/>
          <w:b/>
          <w:bCs/>
          <w:sz w:val="24"/>
          <w:szCs w:val="24"/>
        </w:rPr>
        <w:t xml:space="preserve"> </w:t>
      </w:r>
      <w:r w:rsidR="00B3021C">
        <w:rPr>
          <w:rFonts w:ascii="Arial" w:hAnsi="Arial" w:cs="Arial"/>
          <w:b/>
          <w:bCs/>
          <w:sz w:val="24"/>
          <w:szCs w:val="24"/>
        </w:rPr>
        <w:t>(</w:t>
      </w:r>
      <w:r w:rsidR="00B3021C" w:rsidRPr="00B3021C">
        <w:rPr>
          <w:rFonts w:ascii="Arial" w:hAnsi="Arial" w:cs="Arial"/>
          <w:b/>
          <w:bCs/>
          <w:sz w:val="24"/>
          <w:szCs w:val="24"/>
        </w:rPr>
        <w:t>POLI-SYNERGIES</w:t>
      </w:r>
      <w:r w:rsidR="00B3021C">
        <w:rPr>
          <w:rFonts w:ascii="Arial" w:hAnsi="Arial" w:cs="Arial"/>
          <w:b/>
          <w:bCs/>
          <w:sz w:val="24"/>
          <w:szCs w:val="24"/>
        </w:rPr>
        <w:t>)</w:t>
      </w:r>
    </w:p>
    <w:p w14:paraId="3A18ADF6" w14:textId="77777777" w:rsidR="000138C1" w:rsidRPr="000138C1" w:rsidRDefault="000138C1" w:rsidP="000138C1">
      <w:pPr>
        <w:autoSpaceDE w:val="0"/>
        <w:autoSpaceDN w:val="0"/>
        <w:adjustRightInd w:val="0"/>
        <w:spacing w:after="0" w:line="240" w:lineRule="auto"/>
        <w:jc w:val="both"/>
        <w:rPr>
          <w:rFonts w:ascii="Arial" w:hAnsi="Arial" w:cs="Arial"/>
          <w:sz w:val="24"/>
          <w:szCs w:val="24"/>
        </w:rPr>
      </w:pPr>
    </w:p>
    <w:p w14:paraId="5FD6851D" w14:textId="433F0AFB" w:rsidR="000138C1" w:rsidRPr="000138C1" w:rsidRDefault="000138C1" w:rsidP="000138C1">
      <w:pPr>
        <w:autoSpaceDE w:val="0"/>
        <w:autoSpaceDN w:val="0"/>
        <w:adjustRightInd w:val="0"/>
        <w:spacing w:after="0" w:line="240" w:lineRule="auto"/>
        <w:jc w:val="both"/>
        <w:rPr>
          <w:rFonts w:ascii="Arial" w:hAnsi="Arial" w:cs="Arial"/>
          <w:sz w:val="24"/>
          <w:szCs w:val="24"/>
        </w:rPr>
      </w:pPr>
      <w:r w:rsidRPr="00432CCE">
        <w:rPr>
          <w:rFonts w:ascii="Arial" w:hAnsi="Arial" w:cs="Arial"/>
          <w:b/>
          <w:bCs/>
          <w:sz w:val="24"/>
          <w:szCs w:val="24"/>
        </w:rPr>
        <w:t xml:space="preserve">Project </w:t>
      </w:r>
      <w:r w:rsidR="00B3021C" w:rsidRPr="00432CCE">
        <w:rPr>
          <w:rFonts w:ascii="Arial" w:hAnsi="Arial" w:cs="Arial"/>
          <w:b/>
          <w:bCs/>
          <w:sz w:val="24"/>
          <w:szCs w:val="24"/>
        </w:rPr>
        <w:t>D</w:t>
      </w:r>
      <w:r w:rsidRPr="00432CCE">
        <w:rPr>
          <w:rFonts w:ascii="Arial" w:hAnsi="Arial" w:cs="Arial"/>
          <w:b/>
          <w:bCs/>
          <w:sz w:val="24"/>
          <w:szCs w:val="24"/>
        </w:rPr>
        <w:t>uration:</w:t>
      </w:r>
      <w:r w:rsidRPr="000138C1">
        <w:rPr>
          <w:rFonts w:ascii="Arial" w:hAnsi="Arial" w:cs="Arial"/>
          <w:sz w:val="24"/>
          <w:szCs w:val="24"/>
        </w:rPr>
        <w:t xml:space="preserve"> March 2021-March 2023 (24 months).</w:t>
      </w:r>
    </w:p>
    <w:p w14:paraId="43BDA611" w14:textId="77777777" w:rsidR="000138C1" w:rsidRPr="000138C1" w:rsidRDefault="000138C1" w:rsidP="000138C1">
      <w:pPr>
        <w:autoSpaceDE w:val="0"/>
        <w:autoSpaceDN w:val="0"/>
        <w:adjustRightInd w:val="0"/>
        <w:spacing w:after="0" w:line="240" w:lineRule="auto"/>
        <w:jc w:val="both"/>
        <w:rPr>
          <w:rFonts w:ascii="Arial" w:hAnsi="Arial" w:cs="Arial"/>
          <w:sz w:val="24"/>
          <w:szCs w:val="24"/>
        </w:rPr>
      </w:pPr>
      <w:r w:rsidRPr="00432CCE">
        <w:rPr>
          <w:rFonts w:ascii="Arial" w:hAnsi="Arial" w:cs="Arial"/>
          <w:b/>
          <w:bCs/>
          <w:sz w:val="24"/>
          <w:szCs w:val="24"/>
        </w:rPr>
        <w:t>Budget:</w:t>
      </w:r>
      <w:r w:rsidRPr="000138C1">
        <w:rPr>
          <w:rFonts w:ascii="Arial" w:hAnsi="Arial" w:cs="Arial"/>
          <w:sz w:val="24"/>
          <w:szCs w:val="24"/>
        </w:rPr>
        <w:t xml:space="preserve"> For the Cyprus Police € 910,000 (Euro Nine Hundred Ten Thousand only).</w:t>
      </w:r>
    </w:p>
    <w:p w14:paraId="5D98AFAB" w14:textId="77777777" w:rsidR="000138C1" w:rsidRPr="000138C1" w:rsidRDefault="000138C1" w:rsidP="000138C1">
      <w:pPr>
        <w:autoSpaceDE w:val="0"/>
        <w:autoSpaceDN w:val="0"/>
        <w:adjustRightInd w:val="0"/>
        <w:spacing w:after="0" w:line="240" w:lineRule="auto"/>
        <w:jc w:val="both"/>
        <w:rPr>
          <w:rFonts w:ascii="Arial" w:hAnsi="Arial" w:cs="Arial"/>
          <w:sz w:val="24"/>
          <w:szCs w:val="24"/>
        </w:rPr>
      </w:pPr>
    </w:p>
    <w:p w14:paraId="3FFE08F8" w14:textId="459816A0" w:rsidR="000138C1" w:rsidRPr="000138C1" w:rsidRDefault="000138C1" w:rsidP="000138C1">
      <w:pPr>
        <w:autoSpaceDE w:val="0"/>
        <w:autoSpaceDN w:val="0"/>
        <w:adjustRightInd w:val="0"/>
        <w:spacing w:after="0" w:line="240" w:lineRule="auto"/>
        <w:jc w:val="both"/>
        <w:rPr>
          <w:rFonts w:ascii="Arial" w:hAnsi="Arial" w:cs="Arial"/>
          <w:sz w:val="24"/>
          <w:szCs w:val="24"/>
        </w:rPr>
      </w:pPr>
      <w:r w:rsidRPr="000138C1">
        <w:rPr>
          <w:rFonts w:ascii="Arial" w:hAnsi="Arial" w:cs="Arial"/>
          <w:sz w:val="24"/>
          <w:szCs w:val="24"/>
        </w:rPr>
        <w:t>The implementation of demonstration projects of Energy Saving (EXE) in the large number of energy-degraded buildings of the Greek and Cypriot Police and the development of "joint synergies" to achieve FDI by 50% in their buildings in 2050.</w:t>
      </w:r>
    </w:p>
    <w:p w14:paraId="2D888636" w14:textId="77777777" w:rsidR="000138C1" w:rsidRPr="000138C1" w:rsidRDefault="000138C1" w:rsidP="007852EB">
      <w:pPr>
        <w:autoSpaceDE w:val="0"/>
        <w:autoSpaceDN w:val="0"/>
        <w:adjustRightInd w:val="0"/>
        <w:spacing w:after="0" w:line="240" w:lineRule="auto"/>
        <w:jc w:val="both"/>
        <w:rPr>
          <w:rFonts w:ascii="Arial" w:hAnsi="Arial" w:cs="Arial"/>
          <w:sz w:val="24"/>
          <w:szCs w:val="24"/>
        </w:rPr>
      </w:pPr>
    </w:p>
    <w:p w14:paraId="63DE944D" w14:textId="77777777" w:rsidR="000138C1" w:rsidRPr="000138C1" w:rsidRDefault="000138C1" w:rsidP="000138C1">
      <w:pPr>
        <w:autoSpaceDE w:val="0"/>
        <w:autoSpaceDN w:val="0"/>
        <w:adjustRightInd w:val="0"/>
        <w:spacing w:after="0" w:line="240" w:lineRule="auto"/>
        <w:jc w:val="both"/>
        <w:rPr>
          <w:rFonts w:ascii="Arial" w:hAnsi="Arial" w:cs="Arial"/>
          <w:sz w:val="24"/>
          <w:szCs w:val="24"/>
        </w:rPr>
      </w:pPr>
      <w:r w:rsidRPr="000138C1">
        <w:rPr>
          <w:rFonts w:ascii="Arial" w:hAnsi="Arial" w:cs="Arial"/>
          <w:sz w:val="24"/>
          <w:szCs w:val="24"/>
        </w:rPr>
        <w:t>Overall Objective: Implementation of FDI demonstration projects in three (3) central public buildings of the Police with high attendance. The Act aims to achieve "synergies" in order to develop "common" interactive models - practices that will</w:t>
      </w:r>
    </w:p>
    <w:p w14:paraId="0EB9AA0E" w14:textId="6CEC38AB" w:rsidR="000138C1" w:rsidRPr="000138C1" w:rsidRDefault="000138C1" w:rsidP="000138C1">
      <w:pPr>
        <w:autoSpaceDE w:val="0"/>
        <w:autoSpaceDN w:val="0"/>
        <w:adjustRightInd w:val="0"/>
        <w:spacing w:after="0" w:line="240" w:lineRule="auto"/>
        <w:jc w:val="both"/>
        <w:rPr>
          <w:rFonts w:ascii="Arial" w:hAnsi="Arial" w:cs="Arial"/>
          <w:sz w:val="24"/>
          <w:szCs w:val="24"/>
        </w:rPr>
      </w:pPr>
      <w:r w:rsidRPr="000138C1">
        <w:rPr>
          <w:rFonts w:ascii="Arial" w:hAnsi="Arial" w:cs="Arial"/>
          <w:sz w:val="24"/>
          <w:szCs w:val="24"/>
        </w:rPr>
        <w:t>raise awareness of Police officers / citizens and improve their environmental awareness in the area.</w:t>
      </w:r>
    </w:p>
    <w:p w14:paraId="1B970A87" w14:textId="64B770A9" w:rsidR="000138C1" w:rsidRDefault="000138C1" w:rsidP="007852EB">
      <w:pPr>
        <w:autoSpaceDE w:val="0"/>
        <w:autoSpaceDN w:val="0"/>
        <w:adjustRightInd w:val="0"/>
        <w:spacing w:after="0" w:line="240" w:lineRule="auto"/>
        <w:jc w:val="both"/>
        <w:rPr>
          <w:rFonts w:ascii="Arial" w:hAnsi="Arial" w:cs="Arial"/>
          <w:sz w:val="24"/>
          <w:szCs w:val="24"/>
        </w:rPr>
      </w:pPr>
    </w:p>
    <w:p w14:paraId="6C69E027" w14:textId="165F863F" w:rsidR="000138C1" w:rsidRPr="000138C1" w:rsidRDefault="000138C1" w:rsidP="007852EB">
      <w:pPr>
        <w:autoSpaceDE w:val="0"/>
        <w:autoSpaceDN w:val="0"/>
        <w:adjustRightInd w:val="0"/>
        <w:spacing w:after="0" w:line="240" w:lineRule="auto"/>
        <w:jc w:val="both"/>
        <w:rPr>
          <w:rFonts w:ascii="Arial" w:hAnsi="Arial" w:cs="Arial"/>
          <w:sz w:val="24"/>
          <w:szCs w:val="24"/>
        </w:rPr>
      </w:pPr>
      <w:r w:rsidRPr="000138C1">
        <w:rPr>
          <w:rFonts w:ascii="Arial" w:hAnsi="Arial" w:cs="Arial"/>
          <w:sz w:val="24"/>
          <w:szCs w:val="24"/>
        </w:rPr>
        <w:t>The building infrastructure is a significant consumer of energy and contributes to the total energy cost for the two Police</w:t>
      </w:r>
      <w:r w:rsidR="00E200B6" w:rsidRPr="00E200B6">
        <w:rPr>
          <w:rFonts w:ascii="Arial" w:hAnsi="Arial" w:cs="Arial"/>
          <w:sz w:val="24"/>
          <w:szCs w:val="24"/>
        </w:rPr>
        <w:t xml:space="preserve"> </w:t>
      </w:r>
      <w:r w:rsidR="00E200B6">
        <w:rPr>
          <w:rFonts w:ascii="Arial" w:hAnsi="Arial" w:cs="Arial"/>
          <w:sz w:val="24"/>
          <w:szCs w:val="24"/>
        </w:rPr>
        <w:t xml:space="preserve">forces both in </w:t>
      </w:r>
      <w:r w:rsidRPr="000138C1">
        <w:rPr>
          <w:rFonts w:ascii="Arial" w:hAnsi="Arial" w:cs="Arial"/>
          <w:sz w:val="24"/>
          <w:szCs w:val="24"/>
        </w:rPr>
        <w:t xml:space="preserve">Greece and </w:t>
      </w:r>
      <w:r w:rsidR="00E200B6">
        <w:rPr>
          <w:rFonts w:ascii="Arial" w:hAnsi="Arial" w:cs="Arial"/>
          <w:sz w:val="24"/>
          <w:szCs w:val="24"/>
        </w:rPr>
        <w:t xml:space="preserve">in </w:t>
      </w:r>
      <w:r w:rsidRPr="000138C1">
        <w:rPr>
          <w:rFonts w:ascii="Arial" w:hAnsi="Arial" w:cs="Arial"/>
          <w:sz w:val="24"/>
          <w:szCs w:val="24"/>
        </w:rPr>
        <w:t xml:space="preserve">Cyprus. The integration of modern FDI technologies in buildings of the two Police, Greece and Cyprus will help reduce costs and carbon footprint and will be an example for the average Greek and Cypriot citizen who </w:t>
      </w:r>
      <w:r w:rsidR="00E200B6">
        <w:rPr>
          <w:rFonts w:ascii="Arial" w:hAnsi="Arial" w:cs="Arial"/>
          <w:sz w:val="24"/>
          <w:szCs w:val="24"/>
        </w:rPr>
        <w:t>has to deal</w:t>
      </w:r>
      <w:r w:rsidRPr="000138C1">
        <w:rPr>
          <w:rFonts w:ascii="Arial" w:hAnsi="Arial" w:cs="Arial"/>
          <w:sz w:val="24"/>
          <w:szCs w:val="24"/>
        </w:rPr>
        <w:t xml:space="preserve"> with the Police.</w:t>
      </w:r>
    </w:p>
    <w:p w14:paraId="086ABA88" w14:textId="77777777" w:rsidR="007852EB" w:rsidRPr="000138C1" w:rsidRDefault="007852EB" w:rsidP="00C73957">
      <w:pPr>
        <w:spacing w:after="0" w:line="240" w:lineRule="auto"/>
        <w:jc w:val="both"/>
        <w:rPr>
          <w:rFonts w:ascii="Arial" w:hAnsi="Arial" w:cs="Arial"/>
          <w:sz w:val="24"/>
          <w:szCs w:val="24"/>
        </w:rPr>
      </w:pPr>
    </w:p>
    <w:p w14:paraId="6D089EF5" w14:textId="77777777" w:rsidR="000138C1" w:rsidRPr="000138C1" w:rsidRDefault="000138C1" w:rsidP="000138C1">
      <w:pPr>
        <w:spacing w:after="0" w:line="240" w:lineRule="auto"/>
        <w:jc w:val="both"/>
        <w:rPr>
          <w:rFonts w:ascii="Arial" w:hAnsi="Arial" w:cs="Arial"/>
          <w:sz w:val="24"/>
          <w:szCs w:val="24"/>
        </w:rPr>
      </w:pPr>
      <w:r w:rsidRPr="000138C1">
        <w:rPr>
          <w:rFonts w:ascii="Arial" w:hAnsi="Arial" w:cs="Arial"/>
          <w:sz w:val="24"/>
          <w:szCs w:val="24"/>
        </w:rPr>
        <w:t>Concerns a partnership of the following Three (3) National Authorities / Beneficiaries:</w:t>
      </w:r>
    </w:p>
    <w:p w14:paraId="7EC72119" w14:textId="09648A26" w:rsidR="000138C1" w:rsidRPr="000138C1" w:rsidRDefault="000138C1" w:rsidP="000138C1">
      <w:pPr>
        <w:spacing w:after="0" w:line="240" w:lineRule="auto"/>
        <w:jc w:val="both"/>
        <w:rPr>
          <w:rFonts w:ascii="Arial" w:hAnsi="Arial" w:cs="Arial"/>
          <w:sz w:val="24"/>
          <w:szCs w:val="24"/>
        </w:rPr>
      </w:pPr>
      <w:r w:rsidRPr="000138C1">
        <w:rPr>
          <w:rFonts w:ascii="Arial" w:hAnsi="Arial" w:cs="Arial"/>
          <w:sz w:val="24"/>
          <w:szCs w:val="24"/>
        </w:rPr>
        <w:t xml:space="preserve">1) Center for Renewable Sources and Energy Saving </w:t>
      </w:r>
      <w:r w:rsidR="00E200B6">
        <w:rPr>
          <w:rFonts w:ascii="Arial" w:hAnsi="Arial" w:cs="Arial"/>
          <w:sz w:val="24"/>
          <w:szCs w:val="24"/>
        </w:rPr>
        <w:t>–</w:t>
      </w:r>
      <w:r w:rsidRPr="000138C1">
        <w:rPr>
          <w:rFonts w:ascii="Arial" w:hAnsi="Arial" w:cs="Arial"/>
          <w:sz w:val="24"/>
          <w:szCs w:val="24"/>
        </w:rPr>
        <w:t xml:space="preserve"> CRES</w:t>
      </w:r>
      <w:r w:rsidR="00E200B6">
        <w:rPr>
          <w:rFonts w:ascii="Arial" w:hAnsi="Arial" w:cs="Arial"/>
          <w:sz w:val="24"/>
          <w:szCs w:val="24"/>
        </w:rPr>
        <w:t xml:space="preserve"> (GR)</w:t>
      </w:r>
    </w:p>
    <w:p w14:paraId="384DC547" w14:textId="77777777" w:rsidR="000138C1" w:rsidRPr="000138C1" w:rsidRDefault="000138C1" w:rsidP="000138C1">
      <w:pPr>
        <w:spacing w:after="0" w:line="240" w:lineRule="auto"/>
        <w:jc w:val="both"/>
        <w:rPr>
          <w:rFonts w:ascii="Arial" w:hAnsi="Arial" w:cs="Arial"/>
          <w:sz w:val="24"/>
          <w:szCs w:val="24"/>
        </w:rPr>
      </w:pPr>
      <w:r w:rsidRPr="000138C1">
        <w:rPr>
          <w:rFonts w:ascii="Arial" w:hAnsi="Arial" w:cs="Arial"/>
          <w:sz w:val="24"/>
          <w:szCs w:val="24"/>
        </w:rPr>
        <w:t>2) Hellenic Police Headquarters - EL.AS.</w:t>
      </w:r>
    </w:p>
    <w:p w14:paraId="39621582" w14:textId="44B5C9B4" w:rsidR="00692F4F" w:rsidRPr="00E200B6" w:rsidRDefault="000138C1" w:rsidP="000138C1">
      <w:pPr>
        <w:spacing w:after="0" w:line="240" w:lineRule="auto"/>
        <w:jc w:val="both"/>
        <w:rPr>
          <w:rFonts w:ascii="Arial" w:hAnsi="Arial" w:cs="Arial"/>
          <w:sz w:val="24"/>
          <w:szCs w:val="24"/>
        </w:rPr>
      </w:pPr>
      <w:r w:rsidRPr="00E200B6">
        <w:rPr>
          <w:rFonts w:ascii="Arial" w:hAnsi="Arial" w:cs="Arial"/>
          <w:sz w:val="24"/>
          <w:szCs w:val="24"/>
        </w:rPr>
        <w:t xml:space="preserve">3) Cyprus Police </w:t>
      </w:r>
    </w:p>
    <w:p w14:paraId="01E9A712" w14:textId="7BBB1ECC" w:rsidR="007852EB" w:rsidRPr="00E200B6" w:rsidRDefault="007852EB" w:rsidP="00C73957">
      <w:pPr>
        <w:pStyle w:val="Default"/>
        <w:rPr>
          <w:rFonts w:ascii="Arial" w:hAnsi="Arial" w:cs="Arial"/>
        </w:rPr>
      </w:pPr>
    </w:p>
    <w:p w14:paraId="54998055" w14:textId="1FDD0FFA" w:rsidR="007852EB" w:rsidRPr="00E200B6" w:rsidRDefault="007852EB" w:rsidP="00C73957">
      <w:pPr>
        <w:pStyle w:val="Default"/>
        <w:rPr>
          <w:rFonts w:ascii="Arial" w:hAnsi="Arial" w:cs="Arial"/>
        </w:rPr>
      </w:pPr>
    </w:p>
    <w:p w14:paraId="7EBAAE27" w14:textId="7992CD4B" w:rsidR="007852EB" w:rsidRPr="00E200B6" w:rsidRDefault="00030D80" w:rsidP="00C73957">
      <w:pPr>
        <w:pStyle w:val="Default"/>
        <w:rPr>
          <w:rFonts w:ascii="Arial" w:hAnsi="Arial" w:cs="Arial"/>
        </w:rPr>
      </w:pPr>
      <w:r w:rsidRPr="00C804FE">
        <w:rPr>
          <w:rFonts w:ascii="Arial" w:hAnsi="Arial" w:cs="Arial"/>
          <w:noProof/>
          <w:lang w:val="el-GR"/>
        </w:rPr>
        <w:drawing>
          <wp:anchor distT="0" distB="0" distL="114300" distR="114300" simplePos="0" relativeHeight="251682816" behindDoc="0" locked="0" layoutInCell="1" allowOverlap="1" wp14:anchorId="38CD3AAD" wp14:editId="73E0B5FC">
            <wp:simplePos x="0" y="0"/>
            <wp:positionH relativeFrom="margin">
              <wp:align>center</wp:align>
            </wp:positionH>
            <wp:positionV relativeFrom="margin">
              <wp:align>bottom</wp:align>
            </wp:positionV>
            <wp:extent cx="1238250" cy="12287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anchor>
        </w:drawing>
      </w:r>
    </w:p>
    <w:p w14:paraId="60123B05" w14:textId="4117FCE0" w:rsidR="007852EB" w:rsidRPr="00E200B6" w:rsidRDefault="00030D80" w:rsidP="00C73957">
      <w:pPr>
        <w:pStyle w:val="Default"/>
        <w:rPr>
          <w:rFonts w:ascii="Arial" w:hAnsi="Arial" w:cs="Arial"/>
        </w:rPr>
      </w:pPr>
      <w:r>
        <w:rPr>
          <w:noProof/>
        </w:rPr>
        <w:drawing>
          <wp:anchor distT="0" distB="0" distL="114300" distR="114300" simplePos="0" relativeHeight="251684864" behindDoc="0" locked="0" layoutInCell="1" allowOverlap="1" wp14:anchorId="12EA0C8F" wp14:editId="3060413A">
            <wp:simplePos x="0" y="0"/>
            <wp:positionH relativeFrom="margin">
              <wp:align>right</wp:align>
            </wp:positionH>
            <wp:positionV relativeFrom="margin">
              <wp:align>bottom</wp:align>
            </wp:positionV>
            <wp:extent cx="1228725" cy="1028700"/>
            <wp:effectExtent l="0" t="0" r="9525"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r w:rsidRPr="00297DB8">
        <w:rPr>
          <w:noProof/>
        </w:rPr>
        <w:drawing>
          <wp:anchor distT="0" distB="0" distL="114300" distR="114300" simplePos="0" relativeHeight="251680768" behindDoc="0" locked="0" layoutInCell="1" allowOverlap="1" wp14:anchorId="7F8AF387" wp14:editId="56058607">
            <wp:simplePos x="0" y="0"/>
            <wp:positionH relativeFrom="margin">
              <wp:align>left</wp:align>
            </wp:positionH>
            <wp:positionV relativeFrom="margin">
              <wp:align>bottom</wp:align>
            </wp:positionV>
            <wp:extent cx="1876425" cy="9994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p w14:paraId="5D1C01A8" w14:textId="147B998F" w:rsidR="007852EB" w:rsidRPr="00E200B6" w:rsidRDefault="007852EB" w:rsidP="00C73957">
      <w:pPr>
        <w:pStyle w:val="Default"/>
        <w:rPr>
          <w:rFonts w:ascii="Arial" w:hAnsi="Arial" w:cs="Arial"/>
        </w:rPr>
      </w:pPr>
    </w:p>
    <w:p w14:paraId="45322F01" w14:textId="0F9D5B01" w:rsidR="007852EB" w:rsidRPr="00E200B6" w:rsidRDefault="007852EB" w:rsidP="00C73957">
      <w:pPr>
        <w:pStyle w:val="Default"/>
        <w:jc w:val="both"/>
        <w:rPr>
          <w:rFonts w:ascii="Arial" w:hAnsi="Arial" w:cs="Arial"/>
          <w:u w:val="single"/>
        </w:rPr>
      </w:pPr>
    </w:p>
    <w:p w14:paraId="51180A58" w14:textId="77777777" w:rsidR="007852EB" w:rsidRPr="00E200B6" w:rsidRDefault="007852EB" w:rsidP="00C73957">
      <w:pPr>
        <w:pStyle w:val="Default"/>
        <w:jc w:val="both"/>
        <w:rPr>
          <w:rFonts w:ascii="Arial" w:hAnsi="Arial" w:cs="Arial"/>
          <w:u w:val="single"/>
        </w:rPr>
      </w:pPr>
    </w:p>
    <w:p w14:paraId="32755328" w14:textId="77777777" w:rsidR="007852EB" w:rsidRPr="00E200B6" w:rsidRDefault="007852EB" w:rsidP="00C73957">
      <w:pPr>
        <w:pStyle w:val="Default"/>
        <w:jc w:val="both"/>
        <w:rPr>
          <w:rFonts w:ascii="Arial" w:hAnsi="Arial" w:cs="Arial"/>
          <w:u w:val="single"/>
        </w:rPr>
      </w:pPr>
    </w:p>
    <w:p w14:paraId="64DEE2E6" w14:textId="77777777" w:rsidR="007852EB" w:rsidRPr="00E200B6" w:rsidRDefault="007852EB" w:rsidP="00C73957">
      <w:pPr>
        <w:pStyle w:val="Default"/>
        <w:jc w:val="both"/>
        <w:rPr>
          <w:rFonts w:ascii="Arial" w:hAnsi="Arial" w:cs="Arial"/>
          <w:u w:val="single"/>
        </w:rPr>
      </w:pPr>
    </w:p>
    <w:p w14:paraId="633984AD" w14:textId="77777777" w:rsidR="007852EB" w:rsidRPr="00E200B6" w:rsidRDefault="007852EB" w:rsidP="00C73957">
      <w:pPr>
        <w:pStyle w:val="Default"/>
        <w:jc w:val="both"/>
        <w:rPr>
          <w:rFonts w:ascii="Arial" w:hAnsi="Arial" w:cs="Arial"/>
          <w:u w:val="single"/>
        </w:rPr>
      </w:pPr>
    </w:p>
    <w:p w14:paraId="1D77AD0F" w14:textId="77777777" w:rsidR="000138C1" w:rsidRPr="00E200B6" w:rsidRDefault="000138C1" w:rsidP="00C73957">
      <w:pPr>
        <w:pStyle w:val="Default"/>
        <w:jc w:val="both"/>
        <w:rPr>
          <w:rFonts w:ascii="Arial" w:hAnsi="Arial" w:cs="Arial"/>
          <w:u w:val="single"/>
        </w:rPr>
      </w:pPr>
    </w:p>
    <w:p w14:paraId="503DD979" w14:textId="77777777" w:rsidR="000138C1" w:rsidRPr="00432CCE" w:rsidRDefault="000138C1" w:rsidP="000138C1">
      <w:pPr>
        <w:pStyle w:val="Default"/>
        <w:jc w:val="both"/>
        <w:rPr>
          <w:rFonts w:ascii="Arial" w:hAnsi="Arial" w:cs="Arial"/>
          <w:noProof/>
        </w:rPr>
      </w:pPr>
      <w:r w:rsidRPr="00432CCE">
        <w:rPr>
          <w:rFonts w:ascii="Arial" w:hAnsi="Arial" w:cs="Arial"/>
          <w:noProof/>
        </w:rPr>
        <w:t>The Three (3) National Authorities / Beneficiaries:</w:t>
      </w:r>
    </w:p>
    <w:p w14:paraId="6FCCE04E" w14:textId="77777777" w:rsidR="000138C1" w:rsidRPr="00432CCE" w:rsidRDefault="000138C1" w:rsidP="000138C1">
      <w:pPr>
        <w:pStyle w:val="Default"/>
        <w:jc w:val="both"/>
        <w:rPr>
          <w:rFonts w:ascii="Arial" w:hAnsi="Arial" w:cs="Arial"/>
          <w:noProof/>
        </w:rPr>
      </w:pPr>
      <w:r w:rsidRPr="00432CCE">
        <w:rPr>
          <w:rFonts w:ascii="Arial" w:hAnsi="Arial" w:cs="Arial"/>
          <w:noProof/>
        </w:rPr>
        <w:t>- They plan a common framework of synergies for the implementation of "Appropriate Practices" for the strengthening of the FDI in the public building infrastructure of the National Authorities.</w:t>
      </w:r>
    </w:p>
    <w:p w14:paraId="048DE99D" w14:textId="21C5F903" w:rsidR="000138C1" w:rsidRPr="00432CCE" w:rsidRDefault="000138C1" w:rsidP="000138C1">
      <w:pPr>
        <w:pStyle w:val="Default"/>
        <w:jc w:val="both"/>
        <w:rPr>
          <w:rFonts w:ascii="Arial" w:hAnsi="Arial" w:cs="Arial"/>
          <w:noProof/>
        </w:rPr>
      </w:pPr>
      <w:r w:rsidRPr="00432CCE">
        <w:rPr>
          <w:rFonts w:ascii="Arial" w:hAnsi="Arial" w:cs="Arial"/>
          <w:noProof/>
        </w:rPr>
        <w:t>-Create collaborative actions that will create a "culture of further cooperation" in the two Authorities, as they will exchange know-how and will implement together the plan for the integration of smart and energy efficient technologies in their building infrastructure by 2050.</w:t>
      </w:r>
    </w:p>
    <w:p w14:paraId="3E793B79" w14:textId="0CD39C7A" w:rsidR="00C804FE" w:rsidRPr="000138C1" w:rsidRDefault="00C804FE" w:rsidP="00C73957">
      <w:pPr>
        <w:pStyle w:val="Default"/>
        <w:jc w:val="both"/>
        <w:rPr>
          <w:rFonts w:ascii="Arial" w:hAnsi="Arial" w:cs="Arial"/>
        </w:rPr>
      </w:pPr>
      <w:r w:rsidRPr="000138C1">
        <w:rPr>
          <w:noProof/>
        </w:rPr>
        <w:t xml:space="preserve">       </w:t>
      </w:r>
    </w:p>
    <w:p w14:paraId="0A391BA6" w14:textId="2D26B2BD" w:rsidR="00621476" w:rsidRPr="00432CCE" w:rsidRDefault="00621476" w:rsidP="00621476">
      <w:pPr>
        <w:pStyle w:val="Default"/>
        <w:spacing w:after="233"/>
        <w:jc w:val="both"/>
        <w:rPr>
          <w:rFonts w:ascii="Arial" w:hAnsi="Arial" w:cs="Arial"/>
          <w:u w:val="single"/>
        </w:rPr>
      </w:pPr>
      <w:r w:rsidRPr="00432CCE">
        <w:rPr>
          <w:rFonts w:ascii="Arial" w:hAnsi="Arial" w:cs="Arial"/>
          <w:u w:val="single"/>
        </w:rPr>
        <w:t>Mature Demonstration works in the following three (3) emblematic buildings of the Greek and Cypriot Police:</w:t>
      </w:r>
    </w:p>
    <w:p w14:paraId="4BE659B7" w14:textId="77777777" w:rsidR="00621476" w:rsidRPr="00621476" w:rsidRDefault="00621476" w:rsidP="00621476">
      <w:pPr>
        <w:pStyle w:val="Default"/>
        <w:spacing w:after="233"/>
        <w:jc w:val="both"/>
        <w:rPr>
          <w:rFonts w:ascii="Arial" w:hAnsi="Arial" w:cs="Arial"/>
        </w:rPr>
      </w:pPr>
      <w:r w:rsidRPr="00621476">
        <w:rPr>
          <w:rFonts w:ascii="Arial" w:hAnsi="Arial" w:cs="Arial"/>
        </w:rPr>
        <w:t>1) Chania Police Headquarters, EL.AS</w:t>
      </w:r>
    </w:p>
    <w:p w14:paraId="5F0C93FA" w14:textId="31315A2D" w:rsidR="00621476" w:rsidRPr="00621476" w:rsidRDefault="00621476" w:rsidP="00621476">
      <w:pPr>
        <w:pStyle w:val="Default"/>
        <w:spacing w:after="233"/>
        <w:jc w:val="both"/>
        <w:rPr>
          <w:rFonts w:ascii="Arial" w:hAnsi="Arial" w:cs="Arial"/>
        </w:rPr>
      </w:pPr>
      <w:r w:rsidRPr="00621476">
        <w:rPr>
          <w:rFonts w:ascii="Arial" w:hAnsi="Arial" w:cs="Arial"/>
        </w:rPr>
        <w:t>2) Ayia Napa Police Station</w:t>
      </w:r>
      <w:r w:rsidR="00E200B6">
        <w:rPr>
          <w:rFonts w:ascii="Arial" w:hAnsi="Arial" w:cs="Arial"/>
        </w:rPr>
        <w:t xml:space="preserve"> in </w:t>
      </w:r>
      <w:r w:rsidRPr="00621476">
        <w:rPr>
          <w:rFonts w:ascii="Arial" w:hAnsi="Arial" w:cs="Arial"/>
        </w:rPr>
        <w:t xml:space="preserve">Famagusta </w:t>
      </w:r>
    </w:p>
    <w:p w14:paraId="0095B724" w14:textId="647CE00C" w:rsidR="00621476" w:rsidRPr="00621476" w:rsidRDefault="00621476" w:rsidP="00621476">
      <w:pPr>
        <w:pStyle w:val="Default"/>
        <w:spacing w:after="233"/>
        <w:jc w:val="both"/>
        <w:rPr>
          <w:rFonts w:ascii="Arial" w:hAnsi="Arial" w:cs="Arial"/>
        </w:rPr>
      </w:pPr>
      <w:r w:rsidRPr="00621476">
        <w:rPr>
          <w:rFonts w:ascii="Arial" w:hAnsi="Arial" w:cs="Arial"/>
        </w:rPr>
        <w:t xml:space="preserve">3) </w:t>
      </w:r>
      <w:proofErr w:type="spellStart"/>
      <w:r w:rsidRPr="00621476">
        <w:rPr>
          <w:rFonts w:ascii="Arial" w:hAnsi="Arial" w:cs="Arial"/>
        </w:rPr>
        <w:t>Lakatameia</w:t>
      </w:r>
      <w:proofErr w:type="spellEnd"/>
      <w:r w:rsidRPr="00621476">
        <w:rPr>
          <w:rFonts w:ascii="Arial" w:hAnsi="Arial" w:cs="Arial"/>
        </w:rPr>
        <w:t xml:space="preserve"> Police Station,</w:t>
      </w:r>
      <w:r w:rsidR="00E200B6">
        <w:rPr>
          <w:rFonts w:ascii="Arial" w:hAnsi="Arial" w:cs="Arial"/>
        </w:rPr>
        <w:t xml:space="preserve"> in </w:t>
      </w:r>
      <w:r w:rsidRPr="00621476">
        <w:rPr>
          <w:rFonts w:ascii="Arial" w:hAnsi="Arial" w:cs="Arial"/>
        </w:rPr>
        <w:t>Nicosia</w:t>
      </w:r>
    </w:p>
    <w:p w14:paraId="646C4C15" w14:textId="77777777" w:rsidR="00432CCE" w:rsidRDefault="00432CCE" w:rsidP="00621476">
      <w:pPr>
        <w:pStyle w:val="Default"/>
        <w:spacing w:after="233"/>
        <w:jc w:val="both"/>
        <w:rPr>
          <w:rFonts w:ascii="Arial" w:hAnsi="Arial" w:cs="Arial"/>
        </w:rPr>
      </w:pPr>
    </w:p>
    <w:p w14:paraId="05CAB3FD" w14:textId="29AFA031" w:rsidR="00621476" w:rsidRPr="00621476" w:rsidRDefault="00621476" w:rsidP="00621476">
      <w:pPr>
        <w:pStyle w:val="Default"/>
        <w:spacing w:after="233"/>
        <w:jc w:val="both"/>
        <w:rPr>
          <w:rFonts w:ascii="Arial" w:hAnsi="Arial" w:cs="Arial"/>
        </w:rPr>
      </w:pPr>
      <w:r w:rsidRPr="00621476">
        <w:rPr>
          <w:rFonts w:ascii="Arial" w:hAnsi="Arial" w:cs="Arial"/>
        </w:rPr>
        <w:t>The above buildings have been selected because:</w:t>
      </w:r>
    </w:p>
    <w:p w14:paraId="4C67973C" w14:textId="77777777" w:rsidR="00621476" w:rsidRPr="00621476" w:rsidRDefault="00621476" w:rsidP="00621476">
      <w:pPr>
        <w:pStyle w:val="Default"/>
        <w:spacing w:after="233"/>
        <w:jc w:val="both"/>
        <w:rPr>
          <w:rFonts w:ascii="Arial" w:hAnsi="Arial" w:cs="Arial"/>
        </w:rPr>
      </w:pPr>
      <w:r w:rsidRPr="00621476">
        <w:rPr>
          <w:rFonts w:ascii="Arial" w:hAnsi="Arial" w:cs="Arial"/>
        </w:rPr>
        <w:t>1. a) They have a clear legal background, b) complete technical data are available, c) a clear mix of interventions has been selected.</w:t>
      </w:r>
    </w:p>
    <w:p w14:paraId="3D21C255" w14:textId="77777777" w:rsidR="00621476" w:rsidRPr="00621476" w:rsidRDefault="00621476" w:rsidP="00621476">
      <w:pPr>
        <w:pStyle w:val="Default"/>
        <w:spacing w:after="233"/>
        <w:jc w:val="both"/>
        <w:rPr>
          <w:rFonts w:ascii="Arial" w:hAnsi="Arial" w:cs="Arial"/>
        </w:rPr>
      </w:pPr>
      <w:r w:rsidRPr="00621476">
        <w:rPr>
          <w:rFonts w:ascii="Arial" w:hAnsi="Arial" w:cs="Arial"/>
        </w:rPr>
        <w:t>2. They contribute in practice the "cooperative" achievement of the FDI target by 50% in the buildings of the Police of Greece and Cyprus by 2050.</w:t>
      </w:r>
    </w:p>
    <w:p w14:paraId="17F3A78B" w14:textId="53291DD4" w:rsidR="00621476" w:rsidRPr="00621476" w:rsidRDefault="00621476" w:rsidP="00621476">
      <w:pPr>
        <w:pStyle w:val="Default"/>
        <w:spacing w:after="233"/>
        <w:jc w:val="both"/>
        <w:rPr>
          <w:rFonts w:ascii="Arial" w:hAnsi="Arial" w:cs="Arial"/>
        </w:rPr>
      </w:pPr>
      <w:r w:rsidRPr="00621476">
        <w:rPr>
          <w:rFonts w:ascii="Arial" w:hAnsi="Arial" w:cs="Arial"/>
        </w:rPr>
        <w:t>3. They are located in central points, ensuring great visibility to citizens / visitors.</w:t>
      </w:r>
    </w:p>
    <w:p w14:paraId="3BB69C41" w14:textId="77777777" w:rsidR="002904EF" w:rsidRPr="002904EF" w:rsidRDefault="002904EF" w:rsidP="002904EF">
      <w:pPr>
        <w:pStyle w:val="Default"/>
        <w:spacing w:after="233"/>
        <w:jc w:val="both"/>
        <w:rPr>
          <w:rFonts w:ascii="Arial" w:hAnsi="Arial" w:cs="Arial"/>
        </w:rPr>
      </w:pPr>
      <w:r w:rsidRPr="002904EF">
        <w:rPr>
          <w:rFonts w:ascii="Arial" w:hAnsi="Arial" w:cs="Arial"/>
        </w:rPr>
        <w:t>4. Innovative technologies are applied that will act as a model of good practice and for their employees, who will see an immediate improvement in the comfort they enjoy at work.</w:t>
      </w:r>
    </w:p>
    <w:p w14:paraId="386503C7" w14:textId="57031256" w:rsidR="00621476" w:rsidRPr="00621476" w:rsidRDefault="002904EF" w:rsidP="002904EF">
      <w:pPr>
        <w:pStyle w:val="Default"/>
        <w:spacing w:after="233"/>
        <w:jc w:val="both"/>
        <w:rPr>
          <w:rFonts w:ascii="Arial" w:hAnsi="Arial" w:cs="Arial"/>
        </w:rPr>
      </w:pPr>
      <w:r w:rsidRPr="002904EF">
        <w:rPr>
          <w:rFonts w:ascii="Arial" w:hAnsi="Arial" w:cs="Arial"/>
        </w:rPr>
        <w:t>5. They contribute through the role of the Police as a "critical leve</w:t>
      </w:r>
      <w:r w:rsidR="00E200B6">
        <w:rPr>
          <w:rFonts w:ascii="Arial" w:hAnsi="Arial" w:cs="Arial"/>
        </w:rPr>
        <w:t>l</w:t>
      </w:r>
      <w:r w:rsidRPr="002904EF">
        <w:rPr>
          <w:rFonts w:ascii="Arial" w:hAnsi="Arial" w:cs="Arial"/>
        </w:rPr>
        <w:t>" for the dissemination of the benefits of FDI to every citizen.</w:t>
      </w:r>
    </w:p>
    <w:p w14:paraId="5CD6DFB2" w14:textId="28DC2BD5" w:rsidR="00C804FE" w:rsidRPr="002904EF" w:rsidRDefault="00030D80" w:rsidP="00692F4F">
      <w:pPr>
        <w:pStyle w:val="Default"/>
        <w:spacing w:after="233"/>
        <w:jc w:val="both"/>
        <w:rPr>
          <w:rFonts w:ascii="Arial" w:hAnsi="Arial" w:cs="Arial"/>
        </w:rPr>
      </w:pPr>
      <w:r>
        <w:rPr>
          <w:noProof/>
        </w:rPr>
        <w:drawing>
          <wp:anchor distT="0" distB="0" distL="114300" distR="114300" simplePos="0" relativeHeight="251660288" behindDoc="0" locked="0" layoutInCell="1" allowOverlap="1" wp14:anchorId="2397805F" wp14:editId="189A11E7">
            <wp:simplePos x="0" y="0"/>
            <wp:positionH relativeFrom="margin">
              <wp:posOffset>4705350</wp:posOffset>
            </wp:positionH>
            <wp:positionV relativeFrom="margin">
              <wp:posOffset>7515225</wp:posOffset>
            </wp:positionV>
            <wp:extent cx="1228725" cy="10287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r w:rsidRPr="00297DB8">
        <w:rPr>
          <w:noProof/>
        </w:rPr>
        <w:drawing>
          <wp:anchor distT="0" distB="0" distL="114300" distR="114300" simplePos="0" relativeHeight="251658240" behindDoc="0" locked="0" layoutInCell="1" allowOverlap="1" wp14:anchorId="25B82B43" wp14:editId="1FB6885B">
            <wp:simplePos x="0" y="0"/>
            <wp:positionH relativeFrom="margin">
              <wp:posOffset>0</wp:posOffset>
            </wp:positionH>
            <wp:positionV relativeFrom="margin">
              <wp:posOffset>7611110</wp:posOffset>
            </wp:positionV>
            <wp:extent cx="1876425" cy="9994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p w14:paraId="3F0867EA" w14:textId="59170E87" w:rsidR="00C804FE" w:rsidRPr="002904EF" w:rsidRDefault="002904EF" w:rsidP="00692F4F">
      <w:pPr>
        <w:pStyle w:val="Default"/>
        <w:spacing w:after="233"/>
        <w:jc w:val="both"/>
        <w:rPr>
          <w:rFonts w:ascii="Arial" w:hAnsi="Arial" w:cs="Arial"/>
        </w:rPr>
      </w:pPr>
      <w:r w:rsidRPr="00C804FE">
        <w:rPr>
          <w:rFonts w:ascii="Arial" w:hAnsi="Arial" w:cs="Arial"/>
          <w:noProof/>
          <w:lang w:val="el-GR"/>
        </w:rPr>
        <w:drawing>
          <wp:anchor distT="0" distB="0" distL="114300" distR="114300" simplePos="0" relativeHeight="251686912" behindDoc="0" locked="0" layoutInCell="1" allowOverlap="1" wp14:anchorId="1F66942F" wp14:editId="64BC515F">
            <wp:simplePos x="0" y="0"/>
            <wp:positionH relativeFrom="margin">
              <wp:posOffset>2562225</wp:posOffset>
            </wp:positionH>
            <wp:positionV relativeFrom="margin">
              <wp:posOffset>7379970</wp:posOffset>
            </wp:positionV>
            <wp:extent cx="1238250" cy="1228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anchor>
        </w:drawing>
      </w:r>
    </w:p>
    <w:p w14:paraId="22D878CD" w14:textId="4727B351" w:rsidR="00C804FE" w:rsidRPr="002904EF" w:rsidRDefault="00C804FE" w:rsidP="00692F4F">
      <w:pPr>
        <w:pStyle w:val="Default"/>
        <w:spacing w:after="233"/>
        <w:jc w:val="both"/>
        <w:rPr>
          <w:rFonts w:ascii="Arial" w:hAnsi="Arial" w:cs="Arial"/>
        </w:rPr>
      </w:pPr>
    </w:p>
    <w:p w14:paraId="20C34ED0" w14:textId="6244AA7E" w:rsidR="00C804FE" w:rsidRPr="002904EF" w:rsidRDefault="00C804FE" w:rsidP="00692F4F">
      <w:pPr>
        <w:pStyle w:val="Default"/>
        <w:spacing w:after="233"/>
        <w:jc w:val="both"/>
        <w:rPr>
          <w:rFonts w:ascii="Arial" w:hAnsi="Arial" w:cs="Arial"/>
        </w:rPr>
      </w:pPr>
      <w:r w:rsidRPr="002904EF">
        <w:rPr>
          <w:rFonts w:ascii="Arial" w:hAnsi="Arial" w:cs="Arial"/>
        </w:rPr>
        <w:t xml:space="preserve">                            </w:t>
      </w:r>
      <w:r>
        <w:rPr>
          <w:noProof/>
        </w:rPr>
        <w:drawing>
          <wp:anchor distT="0" distB="0" distL="114300" distR="114300" simplePos="0" relativeHeight="251670528" behindDoc="1" locked="0" layoutInCell="1" allowOverlap="1" wp14:anchorId="7F4D8E65" wp14:editId="7FB75E72">
            <wp:simplePos x="2914650" y="8553450"/>
            <wp:positionH relativeFrom="margin">
              <wp:align>right</wp:align>
            </wp:positionH>
            <wp:positionV relativeFrom="margin">
              <wp:align>bottom</wp:align>
            </wp:positionV>
            <wp:extent cx="1228725" cy="102870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p>
    <w:p w14:paraId="1C312DD6" w14:textId="67D307D2" w:rsidR="00C804FE" w:rsidRPr="002904EF" w:rsidRDefault="00C804FE" w:rsidP="00692F4F">
      <w:pPr>
        <w:pStyle w:val="Default"/>
        <w:spacing w:after="233"/>
        <w:jc w:val="both"/>
        <w:rPr>
          <w:rFonts w:ascii="Arial" w:hAnsi="Arial" w:cs="Arial"/>
        </w:rPr>
      </w:pPr>
      <w:r w:rsidRPr="00297DB8">
        <w:rPr>
          <w:noProof/>
        </w:rPr>
        <w:drawing>
          <wp:anchor distT="0" distB="0" distL="114300" distR="114300" simplePos="0" relativeHeight="251666432" behindDoc="1" locked="0" layoutInCell="1" allowOverlap="1" wp14:anchorId="25DFF435" wp14:editId="706AFE35">
            <wp:simplePos x="914400" y="8877300"/>
            <wp:positionH relativeFrom="margin">
              <wp:align>left</wp:align>
            </wp:positionH>
            <wp:positionV relativeFrom="margin">
              <wp:align>bottom</wp:align>
            </wp:positionV>
            <wp:extent cx="1876425" cy="9994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p w14:paraId="276B6DFA" w14:textId="31D14AEE" w:rsidR="00C804FE" w:rsidRPr="002904EF" w:rsidRDefault="00C804FE" w:rsidP="00692F4F">
      <w:pPr>
        <w:pStyle w:val="Default"/>
        <w:spacing w:after="233"/>
        <w:jc w:val="both"/>
        <w:rPr>
          <w:rFonts w:ascii="Arial" w:hAnsi="Arial" w:cs="Arial"/>
        </w:rPr>
      </w:pPr>
    </w:p>
    <w:p w14:paraId="08A91AE2" w14:textId="5A7901C7" w:rsidR="00C804FE" w:rsidRPr="002904EF" w:rsidRDefault="00C804FE" w:rsidP="00692F4F">
      <w:pPr>
        <w:pStyle w:val="Default"/>
        <w:spacing w:after="233"/>
        <w:jc w:val="both"/>
        <w:rPr>
          <w:rFonts w:ascii="Arial" w:hAnsi="Arial" w:cs="Arial"/>
        </w:rPr>
      </w:pPr>
    </w:p>
    <w:p w14:paraId="6F46198A" w14:textId="6F4EB2B3" w:rsidR="00C804FE" w:rsidRPr="002904EF" w:rsidRDefault="00C804FE" w:rsidP="00692F4F">
      <w:pPr>
        <w:pStyle w:val="Default"/>
        <w:spacing w:after="233"/>
        <w:jc w:val="both"/>
        <w:rPr>
          <w:rFonts w:ascii="Arial" w:hAnsi="Arial" w:cs="Arial"/>
        </w:rPr>
      </w:pPr>
    </w:p>
    <w:p w14:paraId="4D229508" w14:textId="77777777" w:rsidR="00030D80" w:rsidRPr="002904EF" w:rsidRDefault="005C36FD" w:rsidP="00030D80">
      <w:pPr>
        <w:pStyle w:val="Default"/>
        <w:spacing w:after="233"/>
        <w:jc w:val="both"/>
        <w:rPr>
          <w:rFonts w:ascii="Arial" w:hAnsi="Arial" w:cs="Arial"/>
        </w:rPr>
      </w:pPr>
      <w:r w:rsidRPr="00AA2124">
        <w:rPr>
          <w:rFonts w:ascii="Verdana" w:hAnsi="Verdana"/>
          <w:b/>
          <w:noProof/>
          <w:sz w:val="16"/>
          <w:szCs w:val="16"/>
          <w:lang w:val="el-GR"/>
        </w:rPr>
        <w:drawing>
          <wp:anchor distT="0" distB="0" distL="114300" distR="114300" simplePos="0" relativeHeight="251672576" behindDoc="1" locked="0" layoutInCell="1" allowOverlap="1" wp14:anchorId="4B052BE8" wp14:editId="40BD1308">
            <wp:simplePos x="914400" y="2857500"/>
            <wp:positionH relativeFrom="margin">
              <wp:align>center</wp:align>
            </wp:positionH>
            <wp:positionV relativeFrom="margin">
              <wp:align>top</wp:align>
            </wp:positionV>
            <wp:extent cx="3067050" cy="1676400"/>
            <wp:effectExtent l="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1EA74" w14:textId="77777777" w:rsidR="002904EF" w:rsidRPr="00E200B6" w:rsidRDefault="002904EF" w:rsidP="00030D80">
      <w:pPr>
        <w:pStyle w:val="Default"/>
        <w:spacing w:after="233"/>
        <w:jc w:val="both"/>
        <w:rPr>
          <w:rFonts w:ascii="Arial" w:hAnsi="Arial" w:cs="Arial"/>
        </w:rPr>
      </w:pPr>
    </w:p>
    <w:p w14:paraId="73B92097" w14:textId="77777777" w:rsidR="002904EF" w:rsidRPr="00E200B6" w:rsidRDefault="002904EF" w:rsidP="00030D80">
      <w:pPr>
        <w:pStyle w:val="Default"/>
        <w:spacing w:after="233"/>
        <w:jc w:val="both"/>
        <w:rPr>
          <w:rFonts w:ascii="Arial" w:hAnsi="Arial" w:cs="Arial"/>
        </w:rPr>
      </w:pPr>
    </w:p>
    <w:p w14:paraId="0C217C0F" w14:textId="77777777" w:rsidR="002904EF" w:rsidRPr="00E200B6" w:rsidRDefault="002904EF" w:rsidP="00DC7ACC">
      <w:pPr>
        <w:pStyle w:val="Default"/>
        <w:spacing w:after="220"/>
        <w:jc w:val="both"/>
        <w:rPr>
          <w:rFonts w:ascii="Arial" w:hAnsi="Arial" w:cs="Arial"/>
        </w:rPr>
      </w:pPr>
    </w:p>
    <w:p w14:paraId="27CBC5D8" w14:textId="77777777" w:rsidR="002904EF" w:rsidRPr="002904EF" w:rsidRDefault="002904EF" w:rsidP="002904EF">
      <w:pPr>
        <w:pStyle w:val="Default"/>
        <w:spacing w:after="220"/>
        <w:jc w:val="both"/>
        <w:rPr>
          <w:rFonts w:ascii="Arial" w:hAnsi="Arial" w:cs="Arial"/>
        </w:rPr>
      </w:pPr>
      <w:r w:rsidRPr="002904EF">
        <w:rPr>
          <w:rFonts w:ascii="Arial" w:hAnsi="Arial" w:cs="Arial"/>
        </w:rPr>
        <w:t xml:space="preserve">Specifically, at the Ayia Napa Police Station and </w:t>
      </w:r>
      <w:proofErr w:type="spellStart"/>
      <w:r w:rsidRPr="002904EF">
        <w:rPr>
          <w:rFonts w:ascii="Arial" w:hAnsi="Arial" w:cs="Arial"/>
        </w:rPr>
        <w:t>Lakatameia</w:t>
      </w:r>
      <w:proofErr w:type="spellEnd"/>
      <w:r w:rsidRPr="002904EF">
        <w:rPr>
          <w:rFonts w:ascii="Arial" w:hAnsi="Arial" w:cs="Arial"/>
        </w:rPr>
        <w:t xml:space="preserve"> Police Station, the following interventions will be performed:</w:t>
      </w:r>
    </w:p>
    <w:p w14:paraId="586A8E38" w14:textId="77777777" w:rsidR="002904EF" w:rsidRPr="002904EF" w:rsidRDefault="002904EF" w:rsidP="002904EF">
      <w:pPr>
        <w:pStyle w:val="Default"/>
        <w:spacing w:after="220"/>
        <w:jc w:val="both"/>
        <w:rPr>
          <w:rFonts w:ascii="Arial" w:hAnsi="Arial" w:cs="Arial"/>
        </w:rPr>
      </w:pPr>
      <w:r w:rsidRPr="002904EF">
        <w:rPr>
          <w:rFonts w:ascii="Arial" w:hAnsi="Arial" w:cs="Arial"/>
        </w:rPr>
        <w:t>. Replacement of interior lighting in buildings with corresponding Energy Saving LED technology</w:t>
      </w:r>
    </w:p>
    <w:p w14:paraId="0ADEDEAD" w14:textId="77777777" w:rsidR="002904EF" w:rsidRPr="002904EF" w:rsidRDefault="002904EF" w:rsidP="002904EF">
      <w:pPr>
        <w:pStyle w:val="Default"/>
        <w:spacing w:after="220"/>
        <w:jc w:val="both"/>
        <w:rPr>
          <w:rFonts w:ascii="Arial" w:hAnsi="Arial" w:cs="Arial"/>
        </w:rPr>
      </w:pPr>
      <w:r w:rsidRPr="002904EF">
        <w:rPr>
          <w:rFonts w:ascii="Arial" w:hAnsi="Arial" w:cs="Arial"/>
        </w:rPr>
        <w:t>. Installation of External Thermal Insulation and Roof Thermal Insulation</w:t>
      </w:r>
    </w:p>
    <w:p w14:paraId="6CD0D8F4" w14:textId="2FA8BA02" w:rsidR="00432CCE" w:rsidRDefault="002904EF" w:rsidP="00432CCE">
      <w:pPr>
        <w:pStyle w:val="Default"/>
        <w:spacing w:after="220"/>
        <w:jc w:val="both"/>
        <w:rPr>
          <w:rFonts w:ascii="Arial" w:hAnsi="Arial" w:cs="Arial"/>
        </w:rPr>
      </w:pPr>
      <w:bookmarkStart w:id="0" w:name="_Hlk69978241"/>
      <w:r w:rsidRPr="002904EF">
        <w:rPr>
          <w:rFonts w:ascii="Arial" w:hAnsi="Arial" w:cs="Arial"/>
        </w:rPr>
        <w:t>.</w:t>
      </w:r>
      <w:bookmarkEnd w:id="0"/>
      <w:r w:rsidRPr="002904EF">
        <w:rPr>
          <w:rFonts w:ascii="Arial" w:hAnsi="Arial" w:cs="Arial"/>
        </w:rPr>
        <w:t xml:space="preserve"> Replacement of all Frames with New Energy</w:t>
      </w:r>
      <w:r w:rsidR="00E200B6">
        <w:rPr>
          <w:rFonts w:ascii="Arial" w:hAnsi="Arial" w:cs="Arial"/>
        </w:rPr>
        <w:t xml:space="preserve"> frames</w:t>
      </w:r>
    </w:p>
    <w:p w14:paraId="6A02C177" w14:textId="71E5BD03" w:rsidR="002904EF" w:rsidRPr="002904EF" w:rsidRDefault="00432CCE" w:rsidP="00432CCE">
      <w:pPr>
        <w:pStyle w:val="Default"/>
        <w:spacing w:after="220"/>
        <w:jc w:val="both"/>
        <w:rPr>
          <w:rFonts w:ascii="Arial" w:hAnsi="Arial" w:cs="Arial"/>
        </w:rPr>
      </w:pPr>
      <w:r w:rsidRPr="002904EF">
        <w:rPr>
          <w:rFonts w:ascii="Arial" w:hAnsi="Arial" w:cs="Arial"/>
        </w:rPr>
        <w:t>.</w:t>
      </w:r>
      <w:r>
        <w:rPr>
          <w:rFonts w:ascii="Arial" w:hAnsi="Arial" w:cs="Arial"/>
        </w:rPr>
        <w:t xml:space="preserve"> </w:t>
      </w:r>
      <w:r w:rsidR="002904EF" w:rsidRPr="002904EF">
        <w:rPr>
          <w:rFonts w:ascii="Arial" w:hAnsi="Arial" w:cs="Arial"/>
        </w:rPr>
        <w:t>Creation of a Demonstrative Laboratory</w:t>
      </w:r>
    </w:p>
    <w:p w14:paraId="6C7FE353" w14:textId="06C4F4E9" w:rsidR="002904EF" w:rsidRPr="002904EF" w:rsidRDefault="002904EF" w:rsidP="002904EF">
      <w:pPr>
        <w:pStyle w:val="Default"/>
        <w:spacing w:after="220"/>
        <w:jc w:val="both"/>
        <w:rPr>
          <w:rFonts w:ascii="Arial" w:hAnsi="Arial" w:cs="Arial"/>
        </w:rPr>
      </w:pPr>
      <w:r w:rsidRPr="002904EF">
        <w:rPr>
          <w:rFonts w:ascii="Arial" w:hAnsi="Arial" w:cs="Arial"/>
        </w:rPr>
        <w:t>. Energy Certificates and Operational Assessment of the Demonstrative Energy Saving Projects in the Buildings of the Cyprus Police in Famagusta &amp; Nicosia based on the metering data.</w:t>
      </w:r>
    </w:p>
    <w:p w14:paraId="03AFF75E" w14:textId="77777777" w:rsidR="002904EF" w:rsidRPr="002904EF" w:rsidRDefault="002904EF" w:rsidP="002904EF">
      <w:pPr>
        <w:pStyle w:val="Default"/>
        <w:spacing w:after="220"/>
        <w:jc w:val="both"/>
        <w:rPr>
          <w:rFonts w:ascii="Arial" w:hAnsi="Arial" w:cs="Arial"/>
        </w:rPr>
      </w:pPr>
      <w:r w:rsidRPr="002904EF">
        <w:rPr>
          <w:rFonts w:ascii="Arial" w:hAnsi="Arial" w:cs="Arial"/>
        </w:rPr>
        <w:t>The operation of the projects in the 3 buildings will be evaluated through the issuance of PEA and data from modern metering systems.</w:t>
      </w:r>
    </w:p>
    <w:p w14:paraId="302C7480" w14:textId="0DA329D2" w:rsidR="002904EF" w:rsidRPr="002904EF" w:rsidRDefault="002904EF" w:rsidP="002904EF">
      <w:pPr>
        <w:pStyle w:val="Default"/>
        <w:spacing w:after="220"/>
        <w:jc w:val="both"/>
        <w:rPr>
          <w:rFonts w:ascii="Arial" w:hAnsi="Arial" w:cs="Arial"/>
        </w:rPr>
      </w:pPr>
      <w:r w:rsidRPr="002904EF">
        <w:rPr>
          <w:rFonts w:ascii="Arial" w:hAnsi="Arial" w:cs="Arial"/>
        </w:rPr>
        <w:t xml:space="preserve">In this context, </w:t>
      </w:r>
      <w:r w:rsidR="00E200B6">
        <w:rPr>
          <w:rFonts w:ascii="Arial" w:hAnsi="Arial" w:cs="Arial"/>
        </w:rPr>
        <w:t>mutual</w:t>
      </w:r>
      <w:r w:rsidRPr="002904EF">
        <w:rPr>
          <w:rFonts w:ascii="Arial" w:hAnsi="Arial" w:cs="Arial"/>
        </w:rPr>
        <w:t xml:space="preserve"> publicity &amp; information actions such as Publicity Material, Seminars, Conferences, Website, Video, Social Media have been planned.</w:t>
      </w:r>
    </w:p>
    <w:p w14:paraId="63C62D53" w14:textId="77777777" w:rsidR="002904EF" w:rsidRPr="002904EF" w:rsidRDefault="002904EF" w:rsidP="00DC7ACC">
      <w:pPr>
        <w:pStyle w:val="Default"/>
        <w:spacing w:after="220"/>
        <w:jc w:val="both"/>
        <w:rPr>
          <w:rFonts w:ascii="Arial" w:hAnsi="Arial" w:cs="Arial"/>
        </w:rPr>
      </w:pPr>
    </w:p>
    <w:p w14:paraId="71227CC4" w14:textId="77777777" w:rsidR="002904EF" w:rsidRPr="002904EF" w:rsidRDefault="002904EF" w:rsidP="00DC7ACC">
      <w:pPr>
        <w:pStyle w:val="Default"/>
        <w:spacing w:after="220"/>
        <w:jc w:val="both"/>
        <w:rPr>
          <w:rFonts w:ascii="Arial" w:hAnsi="Arial" w:cs="Arial"/>
        </w:rPr>
      </w:pPr>
    </w:p>
    <w:p w14:paraId="0FBED79A" w14:textId="77777777" w:rsidR="002904EF" w:rsidRPr="002904EF" w:rsidRDefault="002904EF" w:rsidP="00DC7ACC">
      <w:pPr>
        <w:pStyle w:val="Default"/>
        <w:spacing w:after="220"/>
        <w:jc w:val="both"/>
        <w:rPr>
          <w:rFonts w:ascii="Arial" w:hAnsi="Arial" w:cs="Arial"/>
        </w:rPr>
      </w:pPr>
    </w:p>
    <w:p w14:paraId="733AA3C1" w14:textId="77777777" w:rsidR="002904EF" w:rsidRPr="002904EF" w:rsidRDefault="002904EF" w:rsidP="00DC7ACC">
      <w:pPr>
        <w:pStyle w:val="Default"/>
        <w:spacing w:after="220"/>
        <w:jc w:val="both"/>
        <w:rPr>
          <w:rFonts w:ascii="Arial" w:hAnsi="Arial" w:cs="Arial"/>
        </w:rPr>
      </w:pPr>
    </w:p>
    <w:p w14:paraId="115B1C02" w14:textId="77777777" w:rsidR="002904EF" w:rsidRPr="002904EF" w:rsidRDefault="002904EF" w:rsidP="00DC7ACC">
      <w:pPr>
        <w:pStyle w:val="Default"/>
        <w:spacing w:after="220"/>
        <w:jc w:val="both"/>
        <w:rPr>
          <w:rFonts w:ascii="Arial" w:hAnsi="Arial" w:cs="Arial"/>
        </w:rPr>
      </w:pPr>
    </w:p>
    <w:p w14:paraId="2147F0EA" w14:textId="753605C1" w:rsidR="005218E4" w:rsidRPr="00DC7ACC" w:rsidRDefault="005C36FD" w:rsidP="00DC7ACC">
      <w:pPr>
        <w:pStyle w:val="Default"/>
        <w:jc w:val="both"/>
        <w:rPr>
          <w:rFonts w:ascii="Arial" w:hAnsi="Arial" w:cs="Arial"/>
          <w:lang w:val="el-GR"/>
        </w:rPr>
      </w:pPr>
      <w:r w:rsidRPr="00C804FE">
        <w:rPr>
          <w:rFonts w:ascii="Arial" w:hAnsi="Arial" w:cs="Arial"/>
          <w:noProof/>
          <w:lang w:val="el-GR"/>
        </w:rPr>
        <w:drawing>
          <wp:anchor distT="0" distB="0" distL="114300" distR="114300" simplePos="0" relativeHeight="251676672" behindDoc="1" locked="0" layoutInCell="1" allowOverlap="1" wp14:anchorId="30E88F9F" wp14:editId="05B0783A">
            <wp:simplePos x="0" y="0"/>
            <wp:positionH relativeFrom="margin">
              <wp:posOffset>2514600</wp:posOffset>
            </wp:positionH>
            <wp:positionV relativeFrom="margin">
              <wp:posOffset>7229475</wp:posOffset>
            </wp:positionV>
            <wp:extent cx="1238250" cy="12287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anchor>
        </w:drawing>
      </w:r>
      <w:r>
        <w:rPr>
          <w:noProof/>
        </w:rPr>
        <w:drawing>
          <wp:anchor distT="0" distB="0" distL="114300" distR="114300" simplePos="0" relativeHeight="251678720" behindDoc="1" locked="0" layoutInCell="1" allowOverlap="1" wp14:anchorId="5F3E8D72" wp14:editId="0ECB4873">
            <wp:simplePos x="4267200" y="6686550"/>
            <wp:positionH relativeFrom="margin">
              <wp:align>right</wp:align>
            </wp:positionH>
            <wp:positionV relativeFrom="margin">
              <wp:align>bottom</wp:align>
            </wp:positionV>
            <wp:extent cx="1228725" cy="1028700"/>
            <wp:effectExtent l="0" t="0" r="9525"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anchor>
        </w:drawing>
      </w:r>
      <w:r w:rsidRPr="00297DB8">
        <w:rPr>
          <w:noProof/>
        </w:rPr>
        <w:drawing>
          <wp:anchor distT="0" distB="0" distL="114300" distR="114300" simplePos="0" relativeHeight="251674624" behindDoc="1" locked="0" layoutInCell="1" allowOverlap="1" wp14:anchorId="50D7C0CD" wp14:editId="1CBB266B">
            <wp:simplePos x="914400" y="6686550"/>
            <wp:positionH relativeFrom="margin">
              <wp:align>left</wp:align>
            </wp:positionH>
            <wp:positionV relativeFrom="margin">
              <wp:align>bottom</wp:align>
            </wp:positionV>
            <wp:extent cx="1876425" cy="9994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99490"/>
                    </a:xfrm>
                    <a:prstGeom prst="rect">
                      <a:avLst/>
                    </a:prstGeom>
                    <a:noFill/>
                    <a:ln>
                      <a:noFill/>
                    </a:ln>
                  </pic:spPr>
                </pic:pic>
              </a:graphicData>
            </a:graphic>
          </wp:anchor>
        </w:drawing>
      </w:r>
    </w:p>
    <w:sectPr w:rsidR="005218E4" w:rsidRPr="00DC7ACC" w:rsidSect="00CC197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8270" w14:textId="77777777" w:rsidR="00C656F3" w:rsidRDefault="00C656F3" w:rsidP="008078F4">
      <w:pPr>
        <w:spacing w:after="0" w:line="240" w:lineRule="auto"/>
      </w:pPr>
      <w:r>
        <w:separator/>
      </w:r>
    </w:p>
  </w:endnote>
  <w:endnote w:type="continuationSeparator" w:id="0">
    <w:p w14:paraId="18C7C700" w14:textId="77777777" w:rsidR="00C656F3" w:rsidRDefault="00C656F3" w:rsidP="0080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FE85E" w14:textId="77777777" w:rsidR="00C656F3" w:rsidRDefault="00C656F3" w:rsidP="008078F4">
      <w:pPr>
        <w:spacing w:after="0" w:line="240" w:lineRule="auto"/>
      </w:pPr>
      <w:r>
        <w:separator/>
      </w:r>
    </w:p>
  </w:footnote>
  <w:footnote w:type="continuationSeparator" w:id="0">
    <w:p w14:paraId="1EB22BED" w14:textId="77777777" w:rsidR="00C656F3" w:rsidRDefault="00C656F3" w:rsidP="00807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28E9"/>
    <w:multiLevelType w:val="hybridMultilevel"/>
    <w:tmpl w:val="758A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1286"/>
    <w:multiLevelType w:val="hybridMultilevel"/>
    <w:tmpl w:val="E8268C98"/>
    <w:lvl w:ilvl="0" w:tplc="F4D096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1632B"/>
    <w:multiLevelType w:val="hybridMultilevel"/>
    <w:tmpl w:val="4DE25F0C"/>
    <w:lvl w:ilvl="0" w:tplc="187CB50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B7"/>
    <w:rsid w:val="000138C1"/>
    <w:rsid w:val="00030D80"/>
    <w:rsid w:val="00117FB7"/>
    <w:rsid w:val="001F5DC9"/>
    <w:rsid w:val="002343A6"/>
    <w:rsid w:val="002904EF"/>
    <w:rsid w:val="00297DB8"/>
    <w:rsid w:val="002C0920"/>
    <w:rsid w:val="00432CCE"/>
    <w:rsid w:val="0045461C"/>
    <w:rsid w:val="00461DE1"/>
    <w:rsid w:val="004824B5"/>
    <w:rsid w:val="005218E4"/>
    <w:rsid w:val="005C36FD"/>
    <w:rsid w:val="00600970"/>
    <w:rsid w:val="00621476"/>
    <w:rsid w:val="00692F4F"/>
    <w:rsid w:val="006E0B78"/>
    <w:rsid w:val="006F1CE8"/>
    <w:rsid w:val="007852EB"/>
    <w:rsid w:val="00785EA7"/>
    <w:rsid w:val="008078F4"/>
    <w:rsid w:val="00AF4593"/>
    <w:rsid w:val="00B3021C"/>
    <w:rsid w:val="00BB3ECE"/>
    <w:rsid w:val="00BF7D27"/>
    <w:rsid w:val="00C6045D"/>
    <w:rsid w:val="00C656F3"/>
    <w:rsid w:val="00C73957"/>
    <w:rsid w:val="00C804FE"/>
    <w:rsid w:val="00CC1978"/>
    <w:rsid w:val="00CE2013"/>
    <w:rsid w:val="00D67DD8"/>
    <w:rsid w:val="00DC7ACC"/>
    <w:rsid w:val="00E112F3"/>
    <w:rsid w:val="00E200B6"/>
    <w:rsid w:val="00ED0A27"/>
    <w:rsid w:val="00F7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5794"/>
  <w15:chartTrackingRefBased/>
  <w15:docId w15:val="{81CF1456-B1BC-4FBA-9486-A5933E55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8E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7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F4"/>
  </w:style>
  <w:style w:type="paragraph" w:styleId="Footer">
    <w:name w:val="footer"/>
    <w:basedOn w:val="Normal"/>
    <w:link w:val="FooterChar"/>
    <w:uiPriority w:val="99"/>
    <w:unhideWhenUsed/>
    <w:rsid w:val="00807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2021-03-02T07:53:00Z</cp:lastPrinted>
  <dcterms:created xsi:type="dcterms:W3CDTF">2021-05-13T08:33:00Z</dcterms:created>
  <dcterms:modified xsi:type="dcterms:W3CDTF">2021-05-13T08:33:00Z</dcterms:modified>
</cp:coreProperties>
</file>